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30" w:rsidRDefault="00201730" w:rsidP="001B46A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1E36FD" w:rsidRPr="003F3B39" w:rsidRDefault="001B46AE" w:rsidP="001B46AE">
      <w:pPr>
        <w:jc w:val="center"/>
        <w:rPr>
          <w:rFonts w:ascii="Arial" w:hAnsi="Arial" w:cs="Arial"/>
          <w:b/>
          <w:sz w:val="32"/>
          <w:szCs w:val="32"/>
        </w:rPr>
      </w:pPr>
      <w:r w:rsidRPr="003F3B39">
        <w:rPr>
          <w:rFonts w:ascii="Arial" w:hAnsi="Arial" w:cs="Arial"/>
          <w:b/>
          <w:sz w:val="32"/>
          <w:szCs w:val="32"/>
        </w:rPr>
        <w:t>UK Innovation Survey User Group</w:t>
      </w:r>
    </w:p>
    <w:p w:rsidR="00582B4A" w:rsidRDefault="001B46AE" w:rsidP="00582B4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F3B39">
        <w:rPr>
          <w:rFonts w:ascii="Arial" w:hAnsi="Arial" w:cs="Arial"/>
          <w:sz w:val="32"/>
          <w:szCs w:val="32"/>
        </w:rPr>
        <w:t>20</w:t>
      </w:r>
      <w:r w:rsidRPr="003F3B39">
        <w:rPr>
          <w:rFonts w:ascii="Arial" w:hAnsi="Arial" w:cs="Arial"/>
          <w:sz w:val="32"/>
          <w:szCs w:val="32"/>
          <w:vertAlign w:val="superscript"/>
        </w:rPr>
        <w:t>th</w:t>
      </w:r>
      <w:r w:rsidRPr="003F3B39">
        <w:rPr>
          <w:rFonts w:ascii="Arial" w:hAnsi="Arial" w:cs="Arial"/>
          <w:sz w:val="32"/>
          <w:szCs w:val="32"/>
        </w:rPr>
        <w:t xml:space="preserve"> March 2017, BEIS Conference Centre, </w:t>
      </w:r>
    </w:p>
    <w:p w:rsidR="001B46AE" w:rsidRPr="003F3B39" w:rsidRDefault="001B46AE" w:rsidP="00582B4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F3B39">
        <w:rPr>
          <w:rFonts w:ascii="Arial" w:hAnsi="Arial" w:cs="Arial"/>
          <w:sz w:val="32"/>
          <w:szCs w:val="32"/>
        </w:rPr>
        <w:t>1 Victoria Street, London</w:t>
      </w:r>
    </w:p>
    <w:p w:rsidR="009425AA" w:rsidRPr="001B46AE" w:rsidRDefault="009425AA" w:rsidP="00582B4A">
      <w:pPr>
        <w:jc w:val="both"/>
        <w:rPr>
          <w:rFonts w:ascii="Arial" w:hAnsi="Arial" w:cs="Arial"/>
          <w:sz w:val="24"/>
          <w:szCs w:val="24"/>
        </w:rPr>
      </w:pPr>
    </w:p>
    <w:p w:rsidR="001B338E" w:rsidRPr="003E7287" w:rsidRDefault="009425AA" w:rsidP="00582B4A">
      <w:pPr>
        <w:ind w:left="1418" w:hanging="1418"/>
        <w:jc w:val="both"/>
        <w:rPr>
          <w:rFonts w:ascii="Arial" w:hAnsi="Arial" w:cs="Arial"/>
        </w:rPr>
      </w:pPr>
      <w:r w:rsidRPr="003E7287">
        <w:rPr>
          <w:rFonts w:ascii="Arial" w:hAnsi="Arial" w:cs="Arial"/>
        </w:rPr>
        <w:t>9.</w:t>
      </w:r>
      <w:r w:rsidR="00A12EC8" w:rsidRPr="003E7287">
        <w:rPr>
          <w:rFonts w:ascii="Arial" w:hAnsi="Arial" w:cs="Arial"/>
        </w:rPr>
        <w:t>45</w:t>
      </w:r>
      <w:r w:rsidRPr="003E7287">
        <w:rPr>
          <w:rFonts w:ascii="Arial" w:hAnsi="Arial" w:cs="Arial"/>
        </w:rPr>
        <w:t>-</w:t>
      </w:r>
      <w:r w:rsidR="00B74429" w:rsidRPr="003E7287">
        <w:rPr>
          <w:rFonts w:ascii="Arial" w:hAnsi="Arial" w:cs="Arial"/>
        </w:rPr>
        <w:t>10:00</w:t>
      </w:r>
      <w:r w:rsidR="003F3B39" w:rsidRPr="003E7287">
        <w:rPr>
          <w:rFonts w:ascii="Arial" w:hAnsi="Arial" w:cs="Arial"/>
        </w:rPr>
        <w:tab/>
      </w:r>
      <w:r w:rsidR="001B338E" w:rsidRPr="00582B4A">
        <w:rPr>
          <w:rFonts w:ascii="Arial" w:hAnsi="Arial" w:cs="Arial"/>
          <w:b/>
        </w:rPr>
        <w:t xml:space="preserve">Registration </w:t>
      </w:r>
    </w:p>
    <w:p w:rsidR="009425AA" w:rsidRPr="003E7287" w:rsidRDefault="001B46AE" w:rsidP="00582B4A">
      <w:pPr>
        <w:pStyle w:val="Heading1"/>
        <w:spacing w:before="0" w:line="240" w:lineRule="auto"/>
        <w:ind w:left="1418" w:hanging="1418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3E7287">
        <w:rPr>
          <w:rFonts w:ascii="Arial" w:hAnsi="Arial" w:cs="Arial"/>
          <w:b w:val="0"/>
          <w:color w:val="auto"/>
          <w:sz w:val="22"/>
          <w:szCs w:val="22"/>
        </w:rPr>
        <w:t>10:00-11.15</w:t>
      </w:r>
      <w:r w:rsidR="007C5B92" w:rsidRPr="003E728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3E7287">
        <w:rPr>
          <w:rFonts w:ascii="Arial" w:hAnsi="Arial" w:cs="Arial"/>
          <w:b w:val="0"/>
          <w:color w:val="auto"/>
          <w:sz w:val="22"/>
          <w:szCs w:val="22"/>
        </w:rPr>
        <w:tab/>
      </w:r>
      <w:r w:rsidR="003347BC" w:rsidRPr="00582B4A">
        <w:rPr>
          <w:rFonts w:ascii="Arial" w:hAnsi="Arial" w:cs="Arial"/>
          <w:color w:val="auto"/>
          <w:sz w:val="22"/>
          <w:szCs w:val="22"/>
        </w:rPr>
        <w:t xml:space="preserve">Introduction and roundtable: </w:t>
      </w:r>
      <w:r w:rsidR="009425AA" w:rsidRPr="00582B4A">
        <w:rPr>
          <w:rFonts w:ascii="Arial" w:hAnsi="Arial" w:cs="Arial"/>
          <w:color w:val="auto"/>
          <w:sz w:val="22"/>
          <w:szCs w:val="22"/>
        </w:rPr>
        <w:t>New industrial strateg</w:t>
      </w:r>
      <w:r w:rsidR="007C5B92" w:rsidRPr="00582B4A">
        <w:rPr>
          <w:rFonts w:ascii="Arial" w:hAnsi="Arial" w:cs="Arial"/>
          <w:color w:val="auto"/>
          <w:sz w:val="22"/>
          <w:szCs w:val="22"/>
        </w:rPr>
        <w:t>y and the E</w:t>
      </w:r>
      <w:r w:rsidR="009425AA" w:rsidRPr="00582B4A">
        <w:rPr>
          <w:rFonts w:ascii="Arial" w:hAnsi="Arial" w:cs="Arial"/>
          <w:color w:val="auto"/>
          <w:sz w:val="22"/>
          <w:szCs w:val="22"/>
        </w:rPr>
        <w:t>vidence gaps</w:t>
      </w:r>
    </w:p>
    <w:p w:rsidR="009425AA" w:rsidRPr="003E7287" w:rsidRDefault="003347BC" w:rsidP="00582B4A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3E7287">
        <w:rPr>
          <w:rFonts w:ascii="Arial" w:hAnsi="Arial" w:cs="Arial"/>
        </w:rPr>
        <w:t>Stephen Miller (Design Council)</w:t>
      </w:r>
      <w:r w:rsidR="009425AA" w:rsidRPr="003E7287">
        <w:rPr>
          <w:rFonts w:ascii="Arial" w:hAnsi="Arial" w:cs="Arial"/>
        </w:rPr>
        <w:t xml:space="preserve">, </w:t>
      </w:r>
      <w:r w:rsidR="007C5B92" w:rsidRPr="003E7287">
        <w:rPr>
          <w:rFonts w:ascii="Arial" w:hAnsi="Arial" w:cs="Arial"/>
        </w:rPr>
        <w:t>Agnes</w:t>
      </w:r>
      <w:r w:rsidR="001B338E" w:rsidRPr="003E7287">
        <w:rPr>
          <w:rFonts w:ascii="Arial" w:hAnsi="Arial" w:cs="Arial"/>
        </w:rPr>
        <w:t xml:space="preserve"> </w:t>
      </w:r>
      <w:proofErr w:type="spellStart"/>
      <w:r w:rsidR="001B338E" w:rsidRPr="003E7287">
        <w:rPr>
          <w:rFonts w:ascii="Arial" w:hAnsi="Arial" w:cs="Arial"/>
        </w:rPr>
        <w:t>Estebail</w:t>
      </w:r>
      <w:proofErr w:type="spellEnd"/>
      <w:r w:rsidR="001B46AE" w:rsidRPr="003E7287">
        <w:rPr>
          <w:rFonts w:ascii="Arial" w:hAnsi="Arial" w:cs="Arial"/>
        </w:rPr>
        <w:t xml:space="preserve"> (BEIS)</w:t>
      </w:r>
      <w:r w:rsidR="007C5B92" w:rsidRPr="003E7287">
        <w:rPr>
          <w:rFonts w:ascii="Arial" w:hAnsi="Arial" w:cs="Arial"/>
        </w:rPr>
        <w:t>, P</w:t>
      </w:r>
      <w:r w:rsidR="009425AA" w:rsidRPr="003E7287">
        <w:rPr>
          <w:rFonts w:ascii="Arial" w:hAnsi="Arial" w:cs="Arial"/>
        </w:rPr>
        <w:t>ippa/</w:t>
      </w:r>
      <w:r w:rsidR="00E71983" w:rsidRPr="003E7287">
        <w:rPr>
          <w:rFonts w:ascii="Arial" w:hAnsi="Arial" w:cs="Arial"/>
        </w:rPr>
        <w:t>D</w:t>
      </w:r>
      <w:r w:rsidR="009425AA" w:rsidRPr="003E7287">
        <w:rPr>
          <w:rFonts w:ascii="Arial" w:hAnsi="Arial" w:cs="Arial"/>
        </w:rPr>
        <w:t>avid</w:t>
      </w:r>
      <w:r w:rsidRPr="003E7287">
        <w:rPr>
          <w:rFonts w:ascii="Arial" w:hAnsi="Arial" w:cs="Arial"/>
        </w:rPr>
        <w:t xml:space="preserve"> (IPO)</w:t>
      </w:r>
      <w:r w:rsidR="009425AA" w:rsidRPr="003E7287">
        <w:rPr>
          <w:rFonts w:ascii="Arial" w:hAnsi="Arial" w:cs="Arial"/>
        </w:rPr>
        <w:t>, NESTA</w:t>
      </w:r>
      <w:r w:rsidR="001B338E" w:rsidRPr="003E7287">
        <w:rPr>
          <w:rFonts w:ascii="Arial" w:hAnsi="Arial" w:cs="Arial"/>
        </w:rPr>
        <w:t xml:space="preserve"> (A</w:t>
      </w:r>
      <w:r w:rsidR="009425AA" w:rsidRPr="003E7287">
        <w:rPr>
          <w:rFonts w:ascii="Arial" w:hAnsi="Arial" w:cs="Arial"/>
        </w:rPr>
        <w:t>lberto)</w:t>
      </w:r>
    </w:p>
    <w:p w:rsidR="009425AA" w:rsidRPr="00582B4A" w:rsidRDefault="001B46AE" w:rsidP="00582B4A">
      <w:pPr>
        <w:spacing w:before="200"/>
        <w:ind w:left="1418" w:hanging="1418"/>
        <w:jc w:val="both"/>
        <w:rPr>
          <w:rFonts w:ascii="Arial" w:hAnsi="Arial" w:cs="Arial"/>
          <w:b/>
        </w:rPr>
      </w:pPr>
      <w:r w:rsidRPr="003E7287">
        <w:rPr>
          <w:rFonts w:ascii="Arial" w:hAnsi="Arial" w:cs="Arial"/>
        </w:rPr>
        <w:t>11:15-</w:t>
      </w:r>
      <w:r w:rsidR="009425AA" w:rsidRPr="003E7287">
        <w:rPr>
          <w:rFonts w:ascii="Arial" w:hAnsi="Arial" w:cs="Arial"/>
        </w:rPr>
        <w:t>11.30</w:t>
      </w:r>
      <w:r w:rsidR="00582B4A">
        <w:rPr>
          <w:rFonts w:ascii="Arial" w:hAnsi="Arial" w:cs="Arial"/>
        </w:rPr>
        <w:tab/>
      </w:r>
      <w:r w:rsidR="00E71983" w:rsidRPr="00582B4A">
        <w:rPr>
          <w:rFonts w:ascii="Arial" w:hAnsi="Arial" w:cs="Arial"/>
          <w:b/>
        </w:rPr>
        <w:t>C</w:t>
      </w:r>
      <w:r w:rsidR="009425AA" w:rsidRPr="00582B4A">
        <w:rPr>
          <w:rFonts w:ascii="Arial" w:hAnsi="Arial" w:cs="Arial"/>
          <w:b/>
        </w:rPr>
        <w:t>offee</w:t>
      </w:r>
    </w:p>
    <w:p w:rsidR="001B338E" w:rsidRPr="003E7287" w:rsidRDefault="00582B4A" w:rsidP="00582B4A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11.30-1.</w:t>
      </w:r>
      <w:r w:rsidR="001B338E" w:rsidRPr="003E7287">
        <w:rPr>
          <w:rFonts w:ascii="Arial" w:hAnsi="Arial" w:cs="Arial"/>
        </w:rPr>
        <w:t xml:space="preserve">00   </w:t>
      </w:r>
      <w:r w:rsidR="001B46AE" w:rsidRPr="003E7287">
        <w:rPr>
          <w:rFonts w:ascii="Arial" w:hAnsi="Arial" w:cs="Arial"/>
        </w:rPr>
        <w:tab/>
      </w:r>
      <w:r w:rsidR="00690B05" w:rsidRPr="00582B4A">
        <w:rPr>
          <w:rFonts w:ascii="Arial" w:hAnsi="Arial" w:cs="Arial"/>
          <w:b/>
        </w:rPr>
        <w:t>L</w:t>
      </w:r>
      <w:r w:rsidR="001B338E" w:rsidRPr="00582B4A">
        <w:rPr>
          <w:rFonts w:ascii="Arial" w:hAnsi="Arial" w:cs="Arial"/>
          <w:b/>
        </w:rPr>
        <w:t xml:space="preserve">ocal and national Barriers to innovation and </w:t>
      </w:r>
      <w:r w:rsidR="00690B05" w:rsidRPr="00582B4A">
        <w:rPr>
          <w:rFonts w:ascii="Arial" w:hAnsi="Arial" w:cs="Arial"/>
          <w:b/>
        </w:rPr>
        <w:t xml:space="preserve">the role of </w:t>
      </w:r>
      <w:r w:rsidR="001B338E" w:rsidRPr="00582B4A">
        <w:rPr>
          <w:rFonts w:ascii="Arial" w:hAnsi="Arial" w:cs="Arial"/>
          <w:b/>
        </w:rPr>
        <w:t>innovation support</w:t>
      </w:r>
    </w:p>
    <w:p w:rsidR="00582B4A" w:rsidRPr="00582B4A" w:rsidRDefault="00690B05" w:rsidP="00582B4A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 w:rsidRPr="00582B4A">
        <w:rPr>
          <w:rFonts w:ascii="Arial" w:hAnsi="Arial" w:cs="Arial"/>
          <w:b/>
        </w:rPr>
        <w:t>No money, no honey? Financial versus knowledge and demand constraints on innovation</w:t>
      </w:r>
    </w:p>
    <w:p w:rsidR="00690B05" w:rsidRPr="003E7287" w:rsidRDefault="00690B05" w:rsidP="00582B4A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3E7287">
        <w:rPr>
          <w:rFonts w:ascii="Arial" w:hAnsi="Arial" w:cs="Arial"/>
        </w:rPr>
        <w:t xml:space="preserve">Gabriele Pellegrino, Maria Savona </w:t>
      </w:r>
    </w:p>
    <w:p w:rsidR="00201730" w:rsidRDefault="00201730" w:rsidP="00201730">
      <w:pPr>
        <w:spacing w:after="0" w:line="240" w:lineRule="auto"/>
        <w:ind w:left="1418"/>
        <w:jc w:val="both"/>
        <w:rPr>
          <w:rFonts w:ascii="Arial" w:hAnsi="Arial" w:cs="Arial"/>
        </w:rPr>
      </w:pPr>
    </w:p>
    <w:p w:rsidR="00201730" w:rsidRPr="00201730" w:rsidRDefault="00201730" w:rsidP="00201730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 w:rsidRPr="00201730">
        <w:rPr>
          <w:rFonts w:ascii="Arial" w:hAnsi="Arial" w:cs="Arial"/>
          <w:b/>
        </w:rPr>
        <w:t>Innovation in risky markets. Multinational and domestic firms in the UK regions</w:t>
      </w:r>
    </w:p>
    <w:p w:rsidR="00690B05" w:rsidRPr="003E7287" w:rsidRDefault="00201730" w:rsidP="00201730">
      <w:pPr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Luisa </w:t>
      </w:r>
      <w:proofErr w:type="spellStart"/>
      <w:r>
        <w:rPr>
          <w:rFonts w:ascii="Arial" w:hAnsi="Arial" w:cs="Arial"/>
        </w:rPr>
        <w:t>Gagliardi</w:t>
      </w:r>
      <w:proofErr w:type="spellEnd"/>
      <w:r>
        <w:rPr>
          <w:rFonts w:ascii="Arial" w:hAnsi="Arial" w:cs="Arial"/>
        </w:rPr>
        <w:t xml:space="preserve"> and Simona </w:t>
      </w:r>
      <w:proofErr w:type="spellStart"/>
      <w:r>
        <w:rPr>
          <w:rFonts w:ascii="Arial" w:hAnsi="Arial" w:cs="Arial"/>
        </w:rPr>
        <w:t>Iammarino</w:t>
      </w:r>
      <w:proofErr w:type="spellEnd"/>
    </w:p>
    <w:p w:rsidR="00201730" w:rsidRDefault="00201730" w:rsidP="00582B4A">
      <w:pPr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582B4A" w:rsidRPr="00582B4A" w:rsidRDefault="003347BC" w:rsidP="00582B4A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 w:rsidRPr="00582B4A">
        <w:rPr>
          <w:rFonts w:ascii="Arial" w:hAnsi="Arial" w:cs="Arial"/>
          <w:b/>
        </w:rPr>
        <w:t>The effectiveness of regional, national and EU support for innovation in the UK and Spain</w:t>
      </w:r>
      <w:r w:rsidR="003F3B39" w:rsidRPr="00582B4A">
        <w:rPr>
          <w:rFonts w:ascii="Arial" w:hAnsi="Arial" w:cs="Arial"/>
          <w:b/>
        </w:rPr>
        <w:t xml:space="preserve"> </w:t>
      </w:r>
    </w:p>
    <w:p w:rsidR="003347BC" w:rsidRPr="003E7287" w:rsidRDefault="003347BC" w:rsidP="00582B4A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3E7287">
        <w:rPr>
          <w:rFonts w:ascii="Arial" w:hAnsi="Arial" w:cs="Arial"/>
        </w:rPr>
        <w:t>Bettina Becker, Stephen Roper, Jim Love</w:t>
      </w:r>
    </w:p>
    <w:p w:rsidR="001B338E" w:rsidRPr="003E7287" w:rsidRDefault="001B338E" w:rsidP="00582B4A">
      <w:pPr>
        <w:spacing w:before="200"/>
        <w:ind w:left="1418"/>
        <w:jc w:val="both"/>
        <w:rPr>
          <w:rFonts w:ascii="Arial" w:hAnsi="Arial" w:cs="Arial"/>
        </w:rPr>
      </w:pPr>
      <w:r w:rsidRPr="003E7287">
        <w:rPr>
          <w:rFonts w:ascii="Arial" w:hAnsi="Arial" w:cs="Arial"/>
        </w:rPr>
        <w:t xml:space="preserve">Discussant: Rosa </w:t>
      </w:r>
      <w:proofErr w:type="spellStart"/>
      <w:r w:rsidRPr="003E7287">
        <w:rPr>
          <w:rFonts w:ascii="Arial" w:hAnsi="Arial" w:cs="Arial"/>
        </w:rPr>
        <w:t>Ferandez</w:t>
      </w:r>
      <w:proofErr w:type="spellEnd"/>
    </w:p>
    <w:p w:rsidR="001B338E" w:rsidRPr="003E7287" w:rsidRDefault="00582B4A" w:rsidP="00582B4A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F3B39" w:rsidRPr="003E7287">
        <w:rPr>
          <w:rFonts w:ascii="Arial" w:hAnsi="Arial" w:cs="Arial"/>
        </w:rPr>
        <w:t>00-1.30</w:t>
      </w:r>
      <w:r w:rsidR="003F3B39" w:rsidRPr="003E7287">
        <w:rPr>
          <w:rFonts w:ascii="Arial" w:hAnsi="Arial" w:cs="Arial"/>
        </w:rPr>
        <w:tab/>
      </w:r>
      <w:r w:rsidR="001B338E" w:rsidRPr="00582B4A">
        <w:rPr>
          <w:rFonts w:ascii="Arial" w:hAnsi="Arial" w:cs="Arial"/>
          <w:b/>
        </w:rPr>
        <w:t>Sandwich Lunch</w:t>
      </w:r>
    </w:p>
    <w:p w:rsidR="001B338E" w:rsidRPr="003E7287" w:rsidRDefault="00582B4A" w:rsidP="00B1122A">
      <w:pPr>
        <w:pStyle w:val="Heading1"/>
        <w:spacing w:before="200" w:after="120"/>
        <w:ind w:left="1418" w:hanging="1418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1.</w:t>
      </w:r>
      <w:r w:rsidR="003F3B39" w:rsidRPr="003E7287">
        <w:rPr>
          <w:rFonts w:ascii="Arial" w:hAnsi="Arial" w:cs="Arial"/>
          <w:b w:val="0"/>
          <w:color w:val="auto"/>
          <w:sz w:val="22"/>
          <w:szCs w:val="22"/>
        </w:rPr>
        <w:t>30-3.30</w:t>
      </w:r>
      <w:r w:rsidR="003F3B39" w:rsidRPr="003E7287">
        <w:rPr>
          <w:rFonts w:ascii="Arial" w:hAnsi="Arial" w:cs="Arial"/>
          <w:b w:val="0"/>
          <w:color w:val="auto"/>
          <w:sz w:val="22"/>
          <w:szCs w:val="22"/>
        </w:rPr>
        <w:tab/>
      </w:r>
      <w:r w:rsidR="001B338E" w:rsidRPr="00582B4A">
        <w:rPr>
          <w:rFonts w:ascii="Arial" w:hAnsi="Arial" w:cs="Arial"/>
          <w:color w:val="auto"/>
          <w:sz w:val="22"/>
          <w:szCs w:val="22"/>
        </w:rPr>
        <w:t>Collaborations and intellectual property protection</w:t>
      </w:r>
    </w:p>
    <w:p w:rsidR="00582B4A" w:rsidRDefault="003347BC" w:rsidP="00582B4A">
      <w:pPr>
        <w:spacing w:after="0" w:line="240" w:lineRule="auto"/>
        <w:ind w:left="1418"/>
        <w:jc w:val="both"/>
        <w:rPr>
          <w:rFonts w:ascii="Arial" w:hAnsi="Arial" w:cs="Arial"/>
          <w:shd w:val="clear" w:color="auto" w:fill="FFFFFF"/>
        </w:rPr>
      </w:pPr>
      <w:r w:rsidRPr="00582B4A">
        <w:rPr>
          <w:rFonts w:ascii="Arial" w:hAnsi="Arial" w:cs="Arial"/>
          <w:b/>
          <w:shd w:val="clear" w:color="auto" w:fill="FFFFFF"/>
        </w:rPr>
        <w:t>Accessibility, utility and learning effects in university-business collaboration</w:t>
      </w:r>
      <w:r w:rsidR="00582B4A">
        <w:rPr>
          <w:rFonts w:ascii="Arial" w:hAnsi="Arial" w:cs="Arial"/>
          <w:shd w:val="clear" w:color="auto" w:fill="FFFFFF"/>
        </w:rPr>
        <w:t xml:space="preserve"> </w:t>
      </w:r>
    </w:p>
    <w:p w:rsidR="00A12EC8" w:rsidRPr="003E7287" w:rsidRDefault="00A12EC8" w:rsidP="00582B4A">
      <w:pPr>
        <w:spacing w:after="0" w:line="240" w:lineRule="auto"/>
        <w:ind w:left="1418"/>
        <w:jc w:val="both"/>
        <w:rPr>
          <w:rFonts w:ascii="Arial" w:hAnsi="Arial" w:cs="Arial"/>
          <w:shd w:val="clear" w:color="auto" w:fill="FFFFFF"/>
        </w:rPr>
      </w:pPr>
      <w:r w:rsidRPr="003E7287">
        <w:rPr>
          <w:rFonts w:ascii="Arial" w:hAnsi="Arial" w:cs="Arial"/>
          <w:shd w:val="clear" w:color="auto" w:fill="FFFFFF"/>
        </w:rPr>
        <w:t>Nola Hewitt-Dundas, Areti Gkypali, Stephen Roper</w:t>
      </w:r>
    </w:p>
    <w:p w:rsidR="00582B4A" w:rsidRPr="00582B4A" w:rsidRDefault="001B338E" w:rsidP="00582B4A">
      <w:pPr>
        <w:spacing w:before="200" w:after="0" w:line="240" w:lineRule="auto"/>
        <w:ind w:left="1418"/>
        <w:jc w:val="both"/>
        <w:rPr>
          <w:rFonts w:ascii="Arial" w:hAnsi="Arial" w:cs="Arial"/>
          <w:b/>
          <w:shd w:val="clear" w:color="auto" w:fill="FFFFFF"/>
        </w:rPr>
      </w:pPr>
      <w:r w:rsidRPr="00582B4A">
        <w:rPr>
          <w:rFonts w:ascii="Arial" w:hAnsi="Arial" w:cs="Arial"/>
          <w:b/>
          <w:shd w:val="clear" w:color="auto" w:fill="FFFFFF"/>
        </w:rPr>
        <w:t>How and with whom to cooperate?</w:t>
      </w:r>
    </w:p>
    <w:p w:rsidR="003F3B39" w:rsidRPr="003E7287" w:rsidRDefault="003F3B39" w:rsidP="00582B4A">
      <w:pPr>
        <w:spacing w:after="0" w:line="240" w:lineRule="auto"/>
        <w:ind w:left="1418"/>
        <w:jc w:val="both"/>
        <w:rPr>
          <w:lang w:val="en-US"/>
        </w:rPr>
      </w:pPr>
      <w:r w:rsidRPr="003E7287">
        <w:rPr>
          <w:rFonts w:ascii="Arial" w:hAnsi="Arial" w:cs="Arial"/>
          <w:shd w:val="clear" w:color="auto" w:fill="FFFFFF"/>
        </w:rPr>
        <w:t xml:space="preserve">Emanuele </w:t>
      </w:r>
      <w:proofErr w:type="spellStart"/>
      <w:r w:rsidRPr="003E7287">
        <w:rPr>
          <w:rFonts w:ascii="Arial" w:hAnsi="Arial" w:cs="Arial"/>
          <w:shd w:val="clear" w:color="auto" w:fill="FFFFFF"/>
        </w:rPr>
        <w:t>Giovannetti</w:t>
      </w:r>
      <w:proofErr w:type="spellEnd"/>
      <w:r w:rsidRPr="003E7287">
        <w:rPr>
          <w:rFonts w:ascii="Arial" w:hAnsi="Arial" w:cs="Arial"/>
          <w:shd w:val="clear" w:color="auto" w:fill="FFFFFF"/>
        </w:rPr>
        <w:t xml:space="preserve"> </w:t>
      </w:r>
      <w:r w:rsidR="00690B05" w:rsidRPr="003E7287">
        <w:rPr>
          <w:rFonts w:ascii="Arial" w:hAnsi="Arial" w:cs="Arial"/>
          <w:shd w:val="clear" w:color="auto" w:fill="FFFFFF"/>
        </w:rPr>
        <w:t xml:space="preserve">and Claudio </w:t>
      </w:r>
      <w:proofErr w:type="spellStart"/>
      <w:r w:rsidR="00690B05" w:rsidRPr="003E7287">
        <w:rPr>
          <w:rFonts w:ascii="Arial" w:hAnsi="Arial" w:cs="Arial"/>
          <w:shd w:val="clear" w:color="auto" w:fill="FFFFFF"/>
        </w:rPr>
        <w:t>Piga</w:t>
      </w:r>
      <w:proofErr w:type="spellEnd"/>
      <w:r w:rsidRPr="003E7287">
        <w:rPr>
          <w:lang w:val="en-US"/>
        </w:rPr>
        <w:t xml:space="preserve"> </w:t>
      </w:r>
    </w:p>
    <w:p w:rsidR="00582B4A" w:rsidRPr="00582B4A" w:rsidRDefault="003F3B39" w:rsidP="00582B4A">
      <w:pPr>
        <w:spacing w:before="200" w:after="0" w:line="240" w:lineRule="auto"/>
        <w:ind w:left="1418"/>
        <w:jc w:val="both"/>
        <w:rPr>
          <w:rFonts w:ascii="Arial" w:hAnsi="Arial" w:cs="Arial"/>
          <w:b/>
          <w:lang w:val="en-US"/>
        </w:rPr>
      </w:pPr>
      <w:r w:rsidRPr="00582B4A">
        <w:rPr>
          <w:rFonts w:ascii="Arial" w:hAnsi="Arial" w:cs="Arial"/>
          <w:b/>
          <w:lang w:val="en-US"/>
        </w:rPr>
        <w:t>High-Growth SMEs and Innovation Behaviour: Evidence from the UK</w:t>
      </w:r>
    </w:p>
    <w:p w:rsidR="00690B05" w:rsidRPr="003E7287" w:rsidRDefault="003F3B39" w:rsidP="00582B4A">
      <w:pPr>
        <w:spacing w:after="0" w:line="240" w:lineRule="auto"/>
        <w:ind w:left="1418"/>
        <w:jc w:val="both"/>
        <w:rPr>
          <w:rFonts w:ascii="Arial" w:hAnsi="Arial" w:cs="Arial"/>
          <w:shd w:val="clear" w:color="auto" w:fill="FFFFFF"/>
        </w:rPr>
      </w:pPr>
      <w:r w:rsidRPr="003E7287">
        <w:rPr>
          <w:rFonts w:ascii="Arial" w:hAnsi="Arial" w:cs="Arial"/>
          <w:lang w:val="en-US"/>
        </w:rPr>
        <w:t>Aineias Gkikas</w:t>
      </w:r>
    </w:p>
    <w:p w:rsidR="00582B4A" w:rsidRPr="00582B4A" w:rsidRDefault="00690B05" w:rsidP="00582B4A">
      <w:pPr>
        <w:spacing w:before="200" w:after="0" w:line="240" w:lineRule="auto"/>
        <w:ind w:left="1418"/>
        <w:jc w:val="both"/>
        <w:rPr>
          <w:rFonts w:ascii="Arial" w:hAnsi="Arial" w:cs="Arial"/>
          <w:b/>
          <w:shd w:val="clear" w:color="auto" w:fill="FFFFFF"/>
        </w:rPr>
      </w:pPr>
      <w:r w:rsidRPr="00582B4A">
        <w:rPr>
          <w:rFonts w:ascii="Arial" w:hAnsi="Arial" w:cs="Arial"/>
          <w:b/>
          <w:shd w:val="clear" w:color="auto" w:fill="FFFFFF"/>
        </w:rPr>
        <w:t>Barriers to patent and trademark usage: myths and realities</w:t>
      </w:r>
    </w:p>
    <w:p w:rsidR="00690B05" w:rsidRPr="00582B4A" w:rsidRDefault="00690B05" w:rsidP="00582B4A">
      <w:pPr>
        <w:spacing w:after="0" w:line="240" w:lineRule="auto"/>
        <w:ind w:left="1418"/>
        <w:jc w:val="both"/>
        <w:rPr>
          <w:rFonts w:ascii="Arial" w:hAnsi="Arial" w:cs="Arial"/>
          <w:shd w:val="clear" w:color="auto" w:fill="FFFFFF"/>
        </w:rPr>
      </w:pPr>
      <w:r w:rsidRPr="00582B4A">
        <w:rPr>
          <w:rFonts w:ascii="Arial" w:hAnsi="Arial" w:cs="Arial"/>
          <w:shd w:val="clear" w:color="auto" w:fill="FFFFFF"/>
        </w:rPr>
        <w:t xml:space="preserve">Suma Athreye and Claudio </w:t>
      </w:r>
      <w:proofErr w:type="spellStart"/>
      <w:r w:rsidRPr="00582B4A">
        <w:rPr>
          <w:rFonts w:ascii="Arial" w:hAnsi="Arial" w:cs="Arial"/>
          <w:shd w:val="clear" w:color="auto" w:fill="FFFFFF"/>
        </w:rPr>
        <w:t>Fassio</w:t>
      </w:r>
      <w:proofErr w:type="spellEnd"/>
    </w:p>
    <w:p w:rsidR="00A12EC8" w:rsidRPr="00582B4A" w:rsidRDefault="00A12EC8" w:rsidP="00B1122A">
      <w:pPr>
        <w:pStyle w:val="Heading1"/>
        <w:spacing w:before="200" w:after="120"/>
        <w:ind w:left="1418" w:hanging="1418"/>
        <w:jc w:val="both"/>
        <w:rPr>
          <w:rFonts w:ascii="Arial" w:hAnsi="Arial" w:cs="Arial"/>
          <w:color w:val="auto"/>
          <w:sz w:val="22"/>
          <w:szCs w:val="22"/>
        </w:rPr>
      </w:pPr>
      <w:r w:rsidRPr="003E7287">
        <w:rPr>
          <w:rFonts w:ascii="Arial" w:hAnsi="Arial" w:cs="Arial"/>
          <w:b w:val="0"/>
          <w:color w:val="auto"/>
          <w:sz w:val="22"/>
          <w:szCs w:val="22"/>
        </w:rPr>
        <w:t>3.</w:t>
      </w:r>
      <w:r w:rsidR="003F3B39" w:rsidRPr="003E7287">
        <w:rPr>
          <w:rFonts w:ascii="Arial" w:hAnsi="Arial" w:cs="Arial"/>
          <w:b w:val="0"/>
          <w:color w:val="auto"/>
          <w:sz w:val="22"/>
          <w:szCs w:val="22"/>
        </w:rPr>
        <w:t>30-4.00</w:t>
      </w:r>
      <w:r w:rsidRPr="003E728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3F3B39" w:rsidRPr="003E7287">
        <w:rPr>
          <w:rFonts w:ascii="Arial" w:hAnsi="Arial" w:cs="Arial"/>
          <w:b w:val="0"/>
          <w:color w:val="auto"/>
          <w:sz w:val="22"/>
          <w:szCs w:val="22"/>
        </w:rPr>
        <w:tab/>
      </w:r>
      <w:r w:rsidRPr="00582B4A">
        <w:rPr>
          <w:rFonts w:ascii="Arial" w:hAnsi="Arial" w:cs="Arial"/>
          <w:color w:val="auto"/>
          <w:sz w:val="22"/>
          <w:szCs w:val="22"/>
        </w:rPr>
        <w:t>CIS user website and discussion of future plans</w:t>
      </w:r>
    </w:p>
    <w:p w:rsidR="00A12EC8" w:rsidRPr="003E7287" w:rsidRDefault="00A12EC8" w:rsidP="00582B4A">
      <w:pPr>
        <w:jc w:val="both"/>
        <w:rPr>
          <w:rFonts w:ascii="Arial" w:hAnsi="Arial" w:cs="Arial"/>
        </w:rPr>
      </w:pPr>
    </w:p>
    <w:sectPr w:rsidR="00A12EC8" w:rsidRPr="003E7287" w:rsidSect="00201730">
      <w:headerReference w:type="default" r:id="rId6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7A8" w:rsidRDefault="00AA27A8" w:rsidP="003E7287">
      <w:pPr>
        <w:spacing w:after="0" w:line="240" w:lineRule="auto"/>
      </w:pPr>
      <w:r>
        <w:separator/>
      </w:r>
    </w:p>
  </w:endnote>
  <w:endnote w:type="continuationSeparator" w:id="0">
    <w:p w:rsidR="00AA27A8" w:rsidRDefault="00AA27A8" w:rsidP="003E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7A8" w:rsidRDefault="00AA27A8" w:rsidP="003E7287">
      <w:pPr>
        <w:spacing w:after="0" w:line="240" w:lineRule="auto"/>
      </w:pPr>
      <w:r>
        <w:separator/>
      </w:r>
    </w:p>
  </w:footnote>
  <w:footnote w:type="continuationSeparator" w:id="0">
    <w:p w:rsidR="00AA27A8" w:rsidRDefault="00AA27A8" w:rsidP="003E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87" w:rsidRDefault="00F9495B" w:rsidP="00F9495B">
    <w:pPr>
      <w:pStyle w:val="Header"/>
    </w:pPr>
    <w:r>
      <w:rPr>
        <w:noProof/>
        <w:lang w:eastAsia="en-GB"/>
      </w:rPr>
      <w:drawing>
        <wp:inline distT="0" distB="0" distL="0" distR="0">
          <wp:extent cx="1433973" cy="780169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756" cy="787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zh-CN"/>
      </w:rPr>
      <w:t xml:space="preserve">             </w:t>
    </w:r>
    <w:r>
      <w:rPr>
        <w:noProof/>
        <w:lang w:eastAsia="en-GB"/>
      </w:rPr>
      <w:drawing>
        <wp:inline distT="0" distB="0" distL="0" distR="0">
          <wp:extent cx="1803339" cy="807464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sex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3" cy="82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zh-CN"/>
      </w:rPr>
      <w:t xml:space="preserve">            </w:t>
    </w:r>
    <w:r w:rsidR="003E7287">
      <w:rPr>
        <w:noProof/>
        <w:lang w:eastAsia="en-GB"/>
      </w:rPr>
      <w:drawing>
        <wp:inline distT="0" distB="0" distL="0" distR="0">
          <wp:extent cx="1651608" cy="707597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_Logo_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07" cy="727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AA"/>
    <w:rsid w:val="00127330"/>
    <w:rsid w:val="00183BD8"/>
    <w:rsid w:val="001B30E5"/>
    <w:rsid w:val="001B338E"/>
    <w:rsid w:val="001B46AE"/>
    <w:rsid w:val="001D2D94"/>
    <w:rsid w:val="00201730"/>
    <w:rsid w:val="003347BC"/>
    <w:rsid w:val="003E7287"/>
    <w:rsid w:val="003F3B39"/>
    <w:rsid w:val="004E5C48"/>
    <w:rsid w:val="00582B4A"/>
    <w:rsid w:val="006651D3"/>
    <w:rsid w:val="00690B05"/>
    <w:rsid w:val="007C5B92"/>
    <w:rsid w:val="00831DDE"/>
    <w:rsid w:val="008630AE"/>
    <w:rsid w:val="009425AA"/>
    <w:rsid w:val="00967B1F"/>
    <w:rsid w:val="009844AA"/>
    <w:rsid w:val="00A12EC8"/>
    <w:rsid w:val="00A972C5"/>
    <w:rsid w:val="00AA27A8"/>
    <w:rsid w:val="00B1122A"/>
    <w:rsid w:val="00B74429"/>
    <w:rsid w:val="00E71983"/>
    <w:rsid w:val="00EB7864"/>
    <w:rsid w:val="00EF7D0B"/>
    <w:rsid w:val="00F9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3010DF-0120-4B95-9430-8DCE0950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E7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287"/>
  </w:style>
  <w:style w:type="paragraph" w:styleId="Footer">
    <w:name w:val="footer"/>
    <w:basedOn w:val="Normal"/>
    <w:link w:val="FooterChar"/>
    <w:uiPriority w:val="99"/>
    <w:unhideWhenUsed/>
    <w:rsid w:val="003E7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287"/>
  </w:style>
  <w:style w:type="paragraph" w:styleId="BalloonText">
    <w:name w:val="Balloon Text"/>
    <w:basedOn w:val="Normal"/>
    <w:link w:val="BalloonTextChar"/>
    <w:uiPriority w:val="99"/>
    <w:semiHidden/>
    <w:unhideWhenUsed/>
    <w:rsid w:val="004E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Ferris, Wendy</cp:lastModifiedBy>
  <cp:revision>2</cp:revision>
  <cp:lastPrinted>2017-03-06T14:20:00Z</cp:lastPrinted>
  <dcterms:created xsi:type="dcterms:W3CDTF">2017-03-07T13:19:00Z</dcterms:created>
  <dcterms:modified xsi:type="dcterms:W3CDTF">2017-03-07T13:19:00Z</dcterms:modified>
</cp:coreProperties>
</file>